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FA" w:rsidRDefault="003F1972" w:rsidP="002E4C9D">
      <w:pPr>
        <w:spacing w:after="0"/>
        <w:jc w:val="center"/>
        <w:rPr>
          <w:rFonts w:ascii="Times New Roman" w:hAnsi="Times New Roman" w:cs="Times New Roman"/>
          <w:b/>
          <w:sz w:val="24"/>
          <w:szCs w:val="24"/>
        </w:rPr>
      </w:pPr>
      <w:r>
        <w:rPr>
          <w:rFonts w:ascii="Times New Roman" w:hAnsi="Times New Roman" w:cs="Times New Roman"/>
          <w:b/>
          <w:sz w:val="24"/>
          <w:szCs w:val="24"/>
        </w:rPr>
        <w:t>200</w:t>
      </w:r>
    </w:p>
    <w:p w:rsidR="003F1972" w:rsidRDefault="003F1972" w:rsidP="002E4C9D">
      <w:pPr>
        <w:spacing w:after="0"/>
        <w:jc w:val="center"/>
        <w:rPr>
          <w:rFonts w:ascii="Times New Roman" w:hAnsi="Times New Roman" w:cs="Times New Roman"/>
          <w:b/>
          <w:sz w:val="24"/>
          <w:szCs w:val="24"/>
        </w:rPr>
      </w:pPr>
    </w:p>
    <w:p w:rsidR="00430723" w:rsidRDefault="00BE1A54" w:rsidP="002E4C9D">
      <w:pPr>
        <w:spacing w:after="0"/>
        <w:jc w:val="center"/>
        <w:rPr>
          <w:rFonts w:ascii="Times New Roman" w:hAnsi="Times New Roman" w:cs="Times New Roman"/>
          <w:b/>
          <w:sz w:val="24"/>
          <w:szCs w:val="24"/>
        </w:rPr>
      </w:pPr>
      <w:r w:rsidRPr="00BE1A54">
        <w:rPr>
          <w:rFonts w:ascii="Times New Roman" w:hAnsi="Times New Roman" w:cs="Times New Roman"/>
          <w:b/>
          <w:sz w:val="24"/>
          <w:szCs w:val="24"/>
        </w:rPr>
        <w:t>Chapter Review</w:t>
      </w:r>
    </w:p>
    <w:p w:rsidR="00BE1A54" w:rsidRPr="00BE1A54" w:rsidRDefault="00BE1A54" w:rsidP="002E4C9D">
      <w:pPr>
        <w:spacing w:after="0"/>
        <w:jc w:val="center"/>
        <w:rPr>
          <w:rFonts w:ascii="Times New Roman" w:hAnsi="Times New Roman" w:cs="Times New Roman"/>
          <w:b/>
          <w:sz w:val="24"/>
          <w:szCs w:val="24"/>
        </w:rPr>
      </w:pPr>
    </w:p>
    <w:p w:rsidR="00F312FA" w:rsidRPr="00F312FA" w:rsidRDefault="00F312FA" w:rsidP="00F312FA">
      <w:pPr>
        <w:jc w:val="both"/>
        <w:rPr>
          <w:rFonts w:ascii="Times New Roman" w:hAnsi="Times New Roman" w:cs="Times New Roman"/>
          <w:b/>
          <w:color w:val="373737"/>
          <w:sz w:val="24"/>
          <w:szCs w:val="24"/>
          <w:shd w:val="clear" w:color="auto" w:fill="FFFFFF"/>
        </w:rPr>
      </w:pPr>
      <w:r w:rsidRPr="00F312FA">
        <w:rPr>
          <w:rFonts w:ascii="Times New Roman" w:hAnsi="Times New Roman" w:cs="Times New Roman"/>
          <w:b/>
          <w:color w:val="373737"/>
          <w:sz w:val="24"/>
          <w:szCs w:val="24"/>
          <w:shd w:val="clear" w:color="auto" w:fill="FFFFFF"/>
        </w:rPr>
        <w:t>Public Finance</w:t>
      </w:r>
      <w:r>
        <w:rPr>
          <w:rFonts w:ascii="Times New Roman" w:hAnsi="Times New Roman" w:cs="Times New Roman"/>
          <w:b/>
          <w:color w:val="373737"/>
          <w:sz w:val="24"/>
          <w:szCs w:val="24"/>
          <w:shd w:val="clear" w:color="auto" w:fill="FFFFFF"/>
        </w:rPr>
        <w:t>:</w:t>
      </w:r>
    </w:p>
    <w:p w:rsidR="002E4C9D" w:rsidRPr="00BE1A54" w:rsidRDefault="002E4C9D"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Public Finance studies the financial planning of the government of a Country/State/Region. It unveils the process adopted by the government to increase its resources to meet the endless expenditures. It manages revenue, expenditures, and the debt load with the help of public and quasi-public organizations. Public Finance is crucial for the development of a nation as it deals with taxation and expenditure of different civil organizations. It plays a vital role in acquiring the financial resources needed by an economy to achieve its social welfare.</w:t>
      </w:r>
    </w:p>
    <w:p w:rsidR="002E4C9D" w:rsidRPr="00BE1A54" w:rsidRDefault="002E4C9D" w:rsidP="00BE1A54">
      <w:pPr>
        <w:spacing w:after="0"/>
        <w:jc w:val="both"/>
        <w:rPr>
          <w:rFonts w:ascii="Times New Roman" w:hAnsi="Times New Roman" w:cs="Times New Roman"/>
          <w:color w:val="373737"/>
          <w:sz w:val="24"/>
          <w:szCs w:val="24"/>
          <w:shd w:val="clear" w:color="auto" w:fill="FFFFFF"/>
        </w:rPr>
      </w:pPr>
    </w:p>
    <w:p w:rsidR="00B84818" w:rsidRPr="00BE1A54" w:rsidRDefault="00B84818"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The component of Public Finance is Budget which is a planning document that projects public revenues and expenditures and is approved by the legislature. Based on the macro-economic outlook, the Budget Analysis for the fiscal year 2018-19 portrays a comprehensive picture of the finances of Sindh and sheds light on the revenue and expenditure estimates for the financial year.</w:t>
      </w:r>
    </w:p>
    <w:p w:rsidR="008D7088" w:rsidRPr="00BE1A54" w:rsidRDefault="008D7088" w:rsidP="00BE1A54">
      <w:pPr>
        <w:spacing w:after="0"/>
        <w:jc w:val="both"/>
        <w:rPr>
          <w:rFonts w:ascii="Times New Roman" w:hAnsi="Times New Roman" w:cs="Times New Roman"/>
          <w:color w:val="373737"/>
          <w:sz w:val="24"/>
          <w:szCs w:val="24"/>
          <w:shd w:val="clear" w:color="auto" w:fill="FFFFFF"/>
        </w:rPr>
      </w:pPr>
    </w:p>
    <w:p w:rsidR="008D7088" w:rsidRPr="00BE1A54" w:rsidRDefault="005C1413"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Against an estimated budgetary amount of Rs.</w:t>
      </w:r>
      <w:r w:rsidRPr="00BE1A54">
        <w:rPr>
          <w:rFonts w:ascii="Times New Roman" w:eastAsia="Times New Roman" w:hAnsi="Times New Roman" w:cs="Times New Roman"/>
          <w:sz w:val="24"/>
          <w:szCs w:val="24"/>
        </w:rPr>
        <w:t xml:space="preserve"> </w:t>
      </w:r>
      <w:r w:rsidRPr="00BE1A54">
        <w:rPr>
          <w:rFonts w:ascii="Times New Roman" w:hAnsi="Times New Roman" w:cs="Times New Roman"/>
          <w:color w:val="373737"/>
          <w:sz w:val="24"/>
          <w:szCs w:val="24"/>
          <w:shd w:val="clear" w:color="auto" w:fill="FFFFFF"/>
        </w:rPr>
        <w:t xml:space="preserve">1,144.4 billion, the Revised Budget Estimates of Total </w:t>
      </w:r>
      <w:r w:rsidR="00F460DD" w:rsidRPr="00BE1A54">
        <w:rPr>
          <w:rFonts w:ascii="Times New Roman" w:hAnsi="Times New Roman" w:cs="Times New Roman"/>
          <w:color w:val="373737"/>
          <w:sz w:val="24"/>
          <w:szCs w:val="24"/>
          <w:shd w:val="clear" w:color="auto" w:fill="FFFFFF"/>
        </w:rPr>
        <w:t>General Revenue</w:t>
      </w:r>
      <w:r w:rsidRPr="00BE1A54">
        <w:rPr>
          <w:rFonts w:ascii="Times New Roman" w:hAnsi="Times New Roman" w:cs="Times New Roman"/>
          <w:color w:val="373737"/>
          <w:sz w:val="24"/>
          <w:szCs w:val="24"/>
          <w:shd w:val="clear" w:color="auto" w:fill="FFFFFF"/>
        </w:rPr>
        <w:t xml:space="preserve"> Receipts of the Province for fiscal year 2018-19 were set at Rs.</w:t>
      </w:r>
      <w:r w:rsidRPr="00BE1A54">
        <w:rPr>
          <w:rFonts w:ascii="Times New Roman" w:hAnsi="Times New Roman" w:cs="Times New Roman"/>
          <w:sz w:val="24"/>
          <w:szCs w:val="24"/>
        </w:rPr>
        <w:t xml:space="preserve"> </w:t>
      </w:r>
      <w:r w:rsidR="009E01FC" w:rsidRPr="00BE1A54">
        <w:rPr>
          <w:rFonts w:ascii="Times New Roman" w:hAnsi="Times New Roman" w:cs="Times New Roman"/>
          <w:color w:val="373737"/>
          <w:sz w:val="24"/>
          <w:szCs w:val="24"/>
          <w:shd w:val="clear" w:color="auto" w:fill="FFFFFF"/>
        </w:rPr>
        <w:t>872.28 billion</w:t>
      </w:r>
      <w:r w:rsidRPr="00BE1A54">
        <w:rPr>
          <w:rFonts w:ascii="Times New Roman" w:hAnsi="Times New Roman" w:cs="Times New Roman"/>
          <w:color w:val="373737"/>
          <w:sz w:val="24"/>
          <w:szCs w:val="24"/>
          <w:shd w:val="clear" w:color="auto" w:fill="FFFFFF"/>
        </w:rPr>
        <w:t>.</w:t>
      </w:r>
      <w:r w:rsidR="00F460DD" w:rsidRPr="00BE1A54">
        <w:rPr>
          <w:rFonts w:ascii="Times New Roman" w:hAnsi="Times New Roman" w:cs="Times New Roman"/>
          <w:color w:val="373737"/>
          <w:sz w:val="24"/>
          <w:szCs w:val="24"/>
          <w:shd w:val="clear" w:color="auto" w:fill="FFFFFF"/>
        </w:rPr>
        <w:t xml:space="preserve"> </w:t>
      </w:r>
      <w:r w:rsidR="009E01FC" w:rsidRPr="00BE1A54">
        <w:rPr>
          <w:rFonts w:ascii="Times New Roman" w:hAnsi="Times New Roman" w:cs="Times New Roman"/>
          <w:color w:val="373737"/>
          <w:sz w:val="24"/>
          <w:szCs w:val="24"/>
          <w:shd w:val="clear" w:color="auto" w:fill="FFFFFF"/>
        </w:rPr>
        <w:t>The Revised Budget Estimates for Total Tax Revenue has been set at Rs.</w:t>
      </w:r>
      <w:r w:rsidR="009E01FC" w:rsidRPr="00BE1A54">
        <w:rPr>
          <w:rFonts w:ascii="Times New Roman" w:hAnsi="Times New Roman" w:cs="Times New Roman"/>
          <w:sz w:val="24"/>
          <w:szCs w:val="24"/>
        </w:rPr>
        <w:t xml:space="preserve"> </w:t>
      </w:r>
      <w:r w:rsidR="009E01FC" w:rsidRPr="00BE1A54">
        <w:rPr>
          <w:rFonts w:ascii="Times New Roman" w:hAnsi="Times New Roman" w:cs="Times New Roman"/>
          <w:color w:val="373737"/>
          <w:sz w:val="24"/>
          <w:szCs w:val="24"/>
          <w:shd w:val="clear" w:color="auto" w:fill="FFFFFF"/>
        </w:rPr>
        <w:t>575.33 billion (including Rs. 226.64 billion Direct Taxes and Rs.</w:t>
      </w:r>
      <w:r w:rsidR="00625E04" w:rsidRPr="00BE1A54">
        <w:rPr>
          <w:rFonts w:ascii="Times New Roman" w:hAnsi="Times New Roman" w:cs="Times New Roman"/>
          <w:color w:val="373737"/>
          <w:sz w:val="24"/>
          <w:szCs w:val="24"/>
          <w:shd w:val="clear" w:color="auto" w:fill="FFFFFF"/>
        </w:rPr>
        <w:t xml:space="preserve"> 348.69 billion Indirect Taxes) and the Revised Budget Estimates for Total Non Tax Revenue Has been set at Rs. 19.20 billion.</w:t>
      </w:r>
      <w:r w:rsidR="00B812E1" w:rsidRPr="00BE1A54">
        <w:rPr>
          <w:rFonts w:ascii="Times New Roman" w:hAnsi="Times New Roman" w:cs="Times New Roman"/>
          <w:color w:val="373737"/>
          <w:sz w:val="24"/>
          <w:szCs w:val="24"/>
          <w:shd w:val="clear" w:color="auto" w:fill="FFFFFF"/>
        </w:rPr>
        <w:t xml:space="preserve"> The overall growth of Budgeted Provincial </w:t>
      </w:r>
      <w:r w:rsidR="00BE1A54" w:rsidRPr="00BE1A54">
        <w:rPr>
          <w:rFonts w:ascii="Times New Roman" w:hAnsi="Times New Roman" w:cs="Times New Roman"/>
          <w:color w:val="373737"/>
          <w:sz w:val="24"/>
          <w:szCs w:val="24"/>
          <w:shd w:val="clear" w:color="auto" w:fill="FFFFFF"/>
        </w:rPr>
        <w:t>Own</w:t>
      </w:r>
      <w:r w:rsidR="00B812E1" w:rsidRPr="00BE1A54">
        <w:rPr>
          <w:rFonts w:ascii="Times New Roman" w:hAnsi="Times New Roman" w:cs="Times New Roman"/>
          <w:color w:val="373737"/>
          <w:sz w:val="24"/>
          <w:szCs w:val="24"/>
          <w:shd w:val="clear" w:color="auto" w:fill="FFFFFF"/>
        </w:rPr>
        <w:t xml:space="preserve"> Current Revenue Receipts </w:t>
      </w:r>
      <w:r w:rsidR="00BE1A54" w:rsidRPr="00BE1A54">
        <w:rPr>
          <w:rFonts w:ascii="Times New Roman" w:hAnsi="Times New Roman" w:cs="Times New Roman"/>
          <w:color w:val="373737"/>
          <w:sz w:val="24"/>
          <w:szCs w:val="24"/>
          <w:shd w:val="clear" w:color="auto" w:fill="FFFFFF"/>
        </w:rPr>
        <w:t>shows</w:t>
      </w:r>
      <w:r w:rsidR="00B812E1" w:rsidRPr="00BE1A54">
        <w:rPr>
          <w:rFonts w:ascii="Times New Roman" w:hAnsi="Times New Roman" w:cs="Times New Roman"/>
          <w:color w:val="373737"/>
          <w:sz w:val="24"/>
          <w:szCs w:val="24"/>
          <w:shd w:val="clear" w:color="auto" w:fill="FFFFFF"/>
        </w:rPr>
        <w:t xml:space="preserve"> an increase of about 17.8 percent compare to the previous fiscal year.</w:t>
      </w:r>
    </w:p>
    <w:p w:rsidR="006838D7" w:rsidRPr="00BE1A54" w:rsidRDefault="006838D7" w:rsidP="00BE1A54">
      <w:pPr>
        <w:spacing w:after="0"/>
        <w:jc w:val="both"/>
        <w:rPr>
          <w:rFonts w:ascii="Times New Roman" w:hAnsi="Times New Roman" w:cs="Times New Roman"/>
          <w:color w:val="373737"/>
          <w:sz w:val="24"/>
          <w:szCs w:val="24"/>
          <w:shd w:val="clear" w:color="auto" w:fill="FFFFFF"/>
        </w:rPr>
      </w:pPr>
    </w:p>
    <w:p w:rsidR="000B0EA1" w:rsidRPr="00BE1A54" w:rsidRDefault="006838D7"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 xml:space="preserve">On the expenditure side, the outlay of budget is estimated at </w:t>
      </w:r>
      <w:r w:rsidR="00BE1A54" w:rsidRPr="00BE1A54">
        <w:rPr>
          <w:rFonts w:ascii="Times New Roman" w:hAnsi="Times New Roman" w:cs="Times New Roman"/>
          <w:color w:val="373737"/>
          <w:sz w:val="24"/>
          <w:szCs w:val="24"/>
          <w:shd w:val="clear" w:color="auto" w:fill="FFFFFF"/>
        </w:rPr>
        <w:t>Rs. 1,144.4</w:t>
      </w:r>
      <w:r w:rsidRPr="00BE1A54">
        <w:rPr>
          <w:rFonts w:ascii="Times New Roman" w:hAnsi="Times New Roman" w:cs="Times New Roman"/>
          <w:color w:val="373737"/>
          <w:sz w:val="24"/>
          <w:szCs w:val="24"/>
          <w:shd w:val="clear" w:color="auto" w:fill="FFFFFF"/>
        </w:rPr>
        <w:t xml:space="preserve"> billion as against budget estimate of </w:t>
      </w:r>
      <w:r w:rsidR="00BE1A54" w:rsidRPr="00BE1A54">
        <w:rPr>
          <w:rFonts w:ascii="Times New Roman" w:hAnsi="Times New Roman" w:cs="Times New Roman"/>
          <w:color w:val="373737"/>
          <w:sz w:val="24"/>
          <w:szCs w:val="24"/>
          <w:shd w:val="clear" w:color="auto" w:fill="FFFFFF"/>
        </w:rPr>
        <w:t>Rs. 1,043.2</w:t>
      </w:r>
      <w:r w:rsidRPr="00BE1A54">
        <w:rPr>
          <w:rFonts w:ascii="Times New Roman" w:hAnsi="Times New Roman" w:cs="Times New Roman"/>
          <w:color w:val="373737"/>
          <w:sz w:val="24"/>
          <w:szCs w:val="24"/>
          <w:shd w:val="clear" w:color="auto" w:fill="FFFFFF"/>
        </w:rPr>
        <w:t xml:space="preserve"> billion, reflecting an increase of 8.8 percent. The Current Revenue Expenditure has been estimated at Rs.773.2 billion, as against Budget Estimates of Rs.666.5 billion. The Current Capital Expe</w:t>
      </w:r>
      <w:r w:rsidR="007B59D1" w:rsidRPr="00BE1A54">
        <w:rPr>
          <w:rFonts w:ascii="Times New Roman" w:hAnsi="Times New Roman" w:cs="Times New Roman"/>
          <w:color w:val="373737"/>
          <w:sz w:val="24"/>
          <w:szCs w:val="24"/>
          <w:shd w:val="clear" w:color="auto" w:fill="FFFFFF"/>
        </w:rPr>
        <w:t>nditure for the Current Fiscal Y</w:t>
      </w:r>
      <w:r w:rsidRPr="00BE1A54">
        <w:rPr>
          <w:rFonts w:ascii="Times New Roman" w:hAnsi="Times New Roman" w:cs="Times New Roman"/>
          <w:color w:val="373737"/>
          <w:sz w:val="24"/>
          <w:szCs w:val="24"/>
          <w:shd w:val="clear" w:color="auto" w:fill="FFFFFF"/>
        </w:rPr>
        <w:t>ear has been budgeted at Rs.27.3 billion, as against Rs.32.7 bill</w:t>
      </w:r>
      <w:r w:rsidR="007B59D1" w:rsidRPr="00BE1A54">
        <w:rPr>
          <w:rFonts w:ascii="Times New Roman" w:hAnsi="Times New Roman" w:cs="Times New Roman"/>
          <w:color w:val="373737"/>
          <w:sz w:val="24"/>
          <w:szCs w:val="24"/>
          <w:shd w:val="clear" w:color="auto" w:fill="FFFFFF"/>
        </w:rPr>
        <w:t>ion in the Last Fiscal Y</w:t>
      </w:r>
      <w:r w:rsidRPr="00BE1A54">
        <w:rPr>
          <w:rFonts w:ascii="Times New Roman" w:hAnsi="Times New Roman" w:cs="Times New Roman"/>
          <w:color w:val="373737"/>
          <w:sz w:val="24"/>
          <w:szCs w:val="24"/>
          <w:shd w:val="clear" w:color="auto" w:fill="FFFFFF"/>
        </w:rPr>
        <w:t>ear. The Budget Estimate of total current expenditure (Revenue plus Capital) stands at Rs.800.6 billion, as aga</w:t>
      </w:r>
      <w:r w:rsidR="007B59D1" w:rsidRPr="00BE1A54">
        <w:rPr>
          <w:rFonts w:ascii="Times New Roman" w:hAnsi="Times New Roman" w:cs="Times New Roman"/>
          <w:color w:val="373737"/>
          <w:sz w:val="24"/>
          <w:szCs w:val="24"/>
          <w:shd w:val="clear" w:color="auto" w:fill="FFFFFF"/>
        </w:rPr>
        <w:t>inst Rs.699.1 billion in the Last Fiscal Year</w:t>
      </w:r>
      <w:r w:rsidRPr="00BE1A54">
        <w:rPr>
          <w:rFonts w:ascii="Times New Roman" w:hAnsi="Times New Roman" w:cs="Times New Roman"/>
          <w:color w:val="373737"/>
          <w:sz w:val="24"/>
          <w:szCs w:val="24"/>
          <w:shd w:val="clear" w:color="auto" w:fill="FFFFFF"/>
        </w:rPr>
        <w:t>.</w:t>
      </w:r>
      <w:r w:rsidR="000B0EA1" w:rsidRPr="00BE1A54">
        <w:rPr>
          <w:rFonts w:ascii="Times New Roman" w:hAnsi="Times New Roman" w:cs="Times New Roman"/>
          <w:color w:val="373737"/>
          <w:sz w:val="24"/>
          <w:szCs w:val="24"/>
          <w:shd w:val="clear" w:color="auto" w:fill="FFFFFF"/>
        </w:rPr>
        <w:t xml:space="preserve"> The Budget Estimates of Current Revenue Expenditure forms 67.6 percent of the Total Budget outlay in the Current Fiscal Year, as against 64 percent in the Last Fiscal Year. The Budget Estimate of the Current Revenue Expenditure in Current Fiscal Year shows an increase of 16 percent over the Budget Estimate in the Last Fiscal Year. The increase is mainly due to increase in salary and pension bill by 18 percent, increase in Grants to local bodies by 7.6 percent to Rs.71 billion, increase in Police department’s budget by 11 percent to Rs.89.9 billion, increase in health budget by 13.6 percent to Rs.96.38 billion, increase in education budget by 14.7</w:t>
      </w:r>
      <w:r w:rsidR="002125F9">
        <w:rPr>
          <w:rFonts w:ascii="Times New Roman" w:hAnsi="Times New Roman" w:cs="Times New Roman"/>
          <w:color w:val="373737"/>
          <w:sz w:val="24"/>
          <w:szCs w:val="24"/>
          <w:shd w:val="clear" w:color="auto" w:fill="FFFFFF"/>
        </w:rPr>
        <w:t xml:space="preserve"> </w:t>
      </w:r>
      <w:bookmarkStart w:id="0" w:name="_GoBack"/>
      <w:bookmarkEnd w:id="0"/>
      <w:r w:rsidR="000B0EA1" w:rsidRPr="00BE1A54">
        <w:rPr>
          <w:rFonts w:ascii="Times New Roman" w:hAnsi="Times New Roman" w:cs="Times New Roman"/>
          <w:color w:val="373737"/>
          <w:sz w:val="24"/>
          <w:szCs w:val="24"/>
          <w:shd w:val="clear" w:color="auto" w:fill="FFFFFF"/>
        </w:rPr>
        <w:t>percent to Rs.208.23 billion, and increase in repair and maintenance budget by 16.1 percent to Rs.30.837 billion.</w:t>
      </w:r>
    </w:p>
    <w:p w:rsidR="0056665F" w:rsidRPr="00BE1A54" w:rsidRDefault="0056665F" w:rsidP="00BE1A54">
      <w:pPr>
        <w:spacing w:after="0"/>
        <w:jc w:val="both"/>
        <w:rPr>
          <w:rFonts w:ascii="Times New Roman" w:hAnsi="Times New Roman" w:cs="Times New Roman"/>
          <w:color w:val="373737"/>
          <w:sz w:val="24"/>
          <w:szCs w:val="24"/>
          <w:shd w:val="clear" w:color="auto" w:fill="FFFFFF"/>
        </w:rPr>
      </w:pPr>
    </w:p>
    <w:p w:rsidR="006838D7" w:rsidRPr="00BE1A54" w:rsidRDefault="006838D7" w:rsidP="00BE1A54">
      <w:pPr>
        <w:spacing w:after="0"/>
        <w:jc w:val="both"/>
        <w:rPr>
          <w:rFonts w:ascii="Times New Roman" w:hAnsi="Times New Roman" w:cs="Times New Roman"/>
          <w:color w:val="373737"/>
          <w:sz w:val="24"/>
          <w:szCs w:val="24"/>
          <w:shd w:val="clear" w:color="auto" w:fill="FFFFFF"/>
        </w:rPr>
      </w:pPr>
    </w:p>
    <w:p w:rsidR="003F1972" w:rsidRDefault="003F1972" w:rsidP="003F1972">
      <w:pPr>
        <w:spacing w:after="0"/>
        <w:jc w:val="center"/>
        <w:rPr>
          <w:rFonts w:ascii="Times New Roman" w:hAnsi="Times New Roman" w:cs="Times New Roman"/>
          <w:b/>
          <w:color w:val="373737"/>
          <w:sz w:val="24"/>
          <w:szCs w:val="24"/>
          <w:shd w:val="clear" w:color="auto" w:fill="FFFFFF"/>
        </w:rPr>
      </w:pPr>
      <w:r w:rsidRPr="003F1972">
        <w:rPr>
          <w:rFonts w:ascii="Times New Roman" w:hAnsi="Times New Roman" w:cs="Times New Roman"/>
          <w:b/>
          <w:color w:val="373737"/>
          <w:sz w:val="24"/>
          <w:szCs w:val="24"/>
          <w:shd w:val="clear" w:color="auto" w:fill="FFFFFF"/>
        </w:rPr>
        <w:lastRenderedPageBreak/>
        <w:t>201</w:t>
      </w:r>
    </w:p>
    <w:p w:rsidR="003F1972" w:rsidRPr="003F1972" w:rsidRDefault="003F1972" w:rsidP="003F1972">
      <w:pPr>
        <w:spacing w:after="0"/>
        <w:jc w:val="center"/>
        <w:rPr>
          <w:rFonts w:ascii="Times New Roman" w:hAnsi="Times New Roman" w:cs="Times New Roman"/>
          <w:b/>
          <w:color w:val="373737"/>
          <w:sz w:val="24"/>
          <w:szCs w:val="24"/>
          <w:shd w:val="clear" w:color="auto" w:fill="FFFFFF"/>
        </w:rPr>
      </w:pPr>
    </w:p>
    <w:p w:rsidR="00624916" w:rsidRPr="00BE1A54" w:rsidRDefault="00DD459D"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 xml:space="preserve">The Budget Estimate development expenditure for Financial Year 2018-19 stands at Rs.282 billion. </w:t>
      </w:r>
      <w:r w:rsidR="00966A19" w:rsidRPr="00BE1A54">
        <w:rPr>
          <w:rFonts w:ascii="Times New Roman" w:hAnsi="Times New Roman" w:cs="Times New Roman"/>
          <w:color w:val="373737"/>
          <w:sz w:val="24"/>
          <w:szCs w:val="24"/>
          <w:shd w:val="clear" w:color="auto" w:fill="FFFFFF"/>
        </w:rPr>
        <w:t>The large chunk of budget, i.e. 26.5 percent, has been allocated for the education sector for Financial Year 2018-19 under Current Revenue Expenditure. The ADP allocation for Education (excluding new schemes) has been kept to Rs.24.4 billion. Health remains the third largest sector in terms of resource allocation. The current revenue expenditure of the Health Department (excluding medical education) has been significantly increased by 13 percent from Rs.85 billion in Last Fiscal Year to Rs.99.5 billion in the Current Fiscal Year.</w:t>
      </w:r>
      <w:r w:rsidR="00560628" w:rsidRPr="00BE1A54">
        <w:rPr>
          <w:rFonts w:ascii="Times New Roman" w:hAnsi="Times New Roman" w:cs="Times New Roman"/>
          <w:color w:val="373737"/>
          <w:sz w:val="24"/>
          <w:szCs w:val="24"/>
          <w:shd w:val="clear" w:color="auto" w:fill="FFFFFF"/>
        </w:rPr>
        <w:t xml:space="preserve"> </w:t>
      </w:r>
    </w:p>
    <w:p w:rsidR="00767695" w:rsidRPr="00BE1A54" w:rsidRDefault="00767695" w:rsidP="00BE1A54">
      <w:pPr>
        <w:spacing w:after="0"/>
        <w:jc w:val="both"/>
        <w:rPr>
          <w:rFonts w:ascii="Times New Roman" w:hAnsi="Times New Roman" w:cs="Times New Roman"/>
          <w:color w:val="373737"/>
          <w:sz w:val="24"/>
          <w:szCs w:val="24"/>
          <w:shd w:val="clear" w:color="auto" w:fill="FFFFFF"/>
        </w:rPr>
      </w:pPr>
    </w:p>
    <w:p w:rsidR="00767695" w:rsidRPr="00BE1A54" w:rsidRDefault="00767695"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Law &amp; Order and Safety (including Home Department, Police, Jails, Rangers and other security agencies) is one of the target functions in terms of resource allocation with a share of 15 percent in total current revenue expenditure in Financial Year 2018-19. The Home Department has been allocated Rs.100.48 billion in Current Fiscal Year 2018-19 as against Last Fiscal Year budget estimates of Rs.90.5 billion. The allocation includes the budget for Sindh Police of Rs.89.94 billion.</w:t>
      </w:r>
    </w:p>
    <w:p w:rsidR="0056665F" w:rsidRPr="00BE1A54" w:rsidRDefault="0056665F" w:rsidP="00BE1A54">
      <w:pPr>
        <w:spacing w:after="0"/>
        <w:jc w:val="both"/>
        <w:rPr>
          <w:rFonts w:ascii="Times New Roman" w:hAnsi="Times New Roman" w:cs="Times New Roman"/>
          <w:color w:val="373737"/>
          <w:sz w:val="24"/>
          <w:szCs w:val="24"/>
          <w:shd w:val="clear" w:color="auto" w:fill="FFFFFF"/>
        </w:rPr>
      </w:pPr>
    </w:p>
    <w:p w:rsidR="00624916" w:rsidRPr="00BE1A54" w:rsidRDefault="00767695"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 xml:space="preserve">Budget Estimates for Current Revenue Expenditure of Energy Department are enhanced by 48 percent at Rs.23.9 billion, which includes Rs.20 billion for clearance of outstanding liabilities of electricity dues of various government departments. Local Government Funds for </w:t>
      </w:r>
      <w:r w:rsidR="00E924D2" w:rsidRPr="00BE1A54">
        <w:rPr>
          <w:rFonts w:ascii="Times New Roman" w:hAnsi="Times New Roman" w:cs="Times New Roman"/>
          <w:color w:val="373737"/>
          <w:sz w:val="24"/>
          <w:szCs w:val="24"/>
          <w:shd w:val="clear" w:color="auto" w:fill="FFFFFF"/>
        </w:rPr>
        <w:t>Current Revenue Expenditure</w:t>
      </w:r>
      <w:r w:rsidRPr="00BE1A54">
        <w:rPr>
          <w:rFonts w:ascii="Times New Roman" w:hAnsi="Times New Roman" w:cs="Times New Roman"/>
          <w:color w:val="373737"/>
          <w:sz w:val="24"/>
          <w:szCs w:val="24"/>
          <w:shd w:val="clear" w:color="auto" w:fill="FFFFFF"/>
        </w:rPr>
        <w:t xml:space="preserve"> in Current Fiscal Year 2018-19 have been pitched at Rs.81 billion, which is 11 percent higher than </w:t>
      </w:r>
      <w:r w:rsidR="00E924D2" w:rsidRPr="00BE1A54">
        <w:rPr>
          <w:rFonts w:ascii="Times New Roman" w:hAnsi="Times New Roman" w:cs="Times New Roman"/>
          <w:color w:val="373737"/>
          <w:sz w:val="24"/>
          <w:szCs w:val="24"/>
          <w:shd w:val="clear" w:color="auto" w:fill="FFFFFF"/>
        </w:rPr>
        <w:t>Last Fiscal Year</w:t>
      </w:r>
      <w:r w:rsidRPr="00BE1A54">
        <w:rPr>
          <w:rFonts w:ascii="Times New Roman" w:hAnsi="Times New Roman" w:cs="Times New Roman"/>
          <w:color w:val="373737"/>
          <w:sz w:val="24"/>
          <w:szCs w:val="24"/>
          <w:shd w:val="clear" w:color="auto" w:fill="FFFFFF"/>
        </w:rPr>
        <w:t>’s budgetary allocation.</w:t>
      </w:r>
    </w:p>
    <w:p w:rsidR="00767695" w:rsidRPr="00BE1A54" w:rsidRDefault="00767695" w:rsidP="00BE1A54">
      <w:pPr>
        <w:spacing w:after="0"/>
        <w:jc w:val="both"/>
        <w:rPr>
          <w:rFonts w:ascii="Times New Roman" w:hAnsi="Times New Roman" w:cs="Times New Roman"/>
          <w:color w:val="373737"/>
          <w:sz w:val="24"/>
          <w:szCs w:val="24"/>
          <w:shd w:val="clear" w:color="auto" w:fill="FFFFFF"/>
        </w:rPr>
      </w:pPr>
    </w:p>
    <w:p w:rsidR="00767695" w:rsidRPr="00BE1A54" w:rsidRDefault="00767695"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 xml:space="preserve">Budget for Current Revenue Expenditure of Agriculture Department has been increased by 34 percent to Rs.10.36 billion in Current Fiscal Year, as against Rs.7.7 billion in </w:t>
      </w:r>
      <w:r w:rsidR="00E924D2" w:rsidRPr="00BE1A54">
        <w:rPr>
          <w:rFonts w:ascii="Times New Roman" w:hAnsi="Times New Roman" w:cs="Times New Roman"/>
          <w:color w:val="373737"/>
          <w:sz w:val="24"/>
          <w:szCs w:val="24"/>
          <w:shd w:val="clear" w:color="auto" w:fill="FFFFFF"/>
        </w:rPr>
        <w:t>Last Fiscal Year</w:t>
      </w:r>
      <w:r w:rsidRPr="00BE1A54">
        <w:rPr>
          <w:rFonts w:ascii="Times New Roman" w:hAnsi="Times New Roman" w:cs="Times New Roman"/>
          <w:color w:val="373737"/>
          <w:sz w:val="24"/>
          <w:szCs w:val="24"/>
          <w:shd w:val="clear" w:color="auto" w:fill="FFFFFF"/>
        </w:rPr>
        <w:t xml:space="preserve">. Current Revenue Expenditure of Livestock &amp; Fisheries Department has been increased by 61 percent to Rs.7.1 billion in </w:t>
      </w:r>
      <w:r w:rsidR="00E924D2" w:rsidRPr="00BE1A54">
        <w:rPr>
          <w:rFonts w:ascii="Times New Roman" w:hAnsi="Times New Roman" w:cs="Times New Roman"/>
          <w:color w:val="373737"/>
          <w:sz w:val="24"/>
          <w:szCs w:val="24"/>
          <w:shd w:val="clear" w:color="auto" w:fill="FFFFFF"/>
        </w:rPr>
        <w:t>Current Fiscal Year</w:t>
      </w:r>
      <w:r w:rsidRPr="00BE1A54">
        <w:rPr>
          <w:rFonts w:ascii="Times New Roman" w:hAnsi="Times New Roman" w:cs="Times New Roman"/>
          <w:color w:val="373737"/>
          <w:sz w:val="24"/>
          <w:szCs w:val="24"/>
          <w:shd w:val="clear" w:color="auto" w:fill="FFFFFF"/>
        </w:rPr>
        <w:t>, as against Rs.4.4 billion</w:t>
      </w:r>
      <w:r w:rsidR="00E924D2" w:rsidRPr="00BE1A54">
        <w:rPr>
          <w:rFonts w:ascii="Times New Roman" w:hAnsi="Times New Roman" w:cs="Times New Roman"/>
          <w:color w:val="373737"/>
          <w:sz w:val="24"/>
          <w:szCs w:val="24"/>
          <w:shd w:val="clear" w:color="auto" w:fill="FFFFFF"/>
        </w:rPr>
        <w:t xml:space="preserve"> in Last Fiscal Year</w:t>
      </w:r>
      <w:r w:rsidRPr="00BE1A54">
        <w:rPr>
          <w:rFonts w:ascii="Times New Roman" w:hAnsi="Times New Roman" w:cs="Times New Roman"/>
          <w:color w:val="373737"/>
          <w:sz w:val="24"/>
          <w:szCs w:val="24"/>
          <w:shd w:val="clear" w:color="auto" w:fill="FFFFFF"/>
        </w:rPr>
        <w:t xml:space="preserve">. Budget Estimates for Current Revenue Expenditure of Irrigation Department are estimated at Rs.22.7 billion as against </w:t>
      </w:r>
      <w:r w:rsidR="00E924D2" w:rsidRPr="00BE1A54">
        <w:rPr>
          <w:rFonts w:ascii="Times New Roman" w:hAnsi="Times New Roman" w:cs="Times New Roman"/>
          <w:color w:val="373737"/>
          <w:sz w:val="24"/>
          <w:szCs w:val="24"/>
          <w:shd w:val="clear" w:color="auto" w:fill="FFFFFF"/>
        </w:rPr>
        <w:t>Last Fiscal Year</w:t>
      </w:r>
      <w:r w:rsidRPr="00BE1A54">
        <w:rPr>
          <w:rFonts w:ascii="Times New Roman" w:hAnsi="Times New Roman" w:cs="Times New Roman"/>
          <w:color w:val="373737"/>
          <w:sz w:val="24"/>
          <w:szCs w:val="24"/>
          <w:shd w:val="clear" w:color="auto" w:fill="FFFFFF"/>
        </w:rPr>
        <w:t xml:space="preserve"> allocation of Rs.20.5 billion. This indicates increase of 11 percent.</w:t>
      </w:r>
    </w:p>
    <w:p w:rsidR="00767695" w:rsidRPr="00BE1A54" w:rsidRDefault="00767695" w:rsidP="00BE1A54">
      <w:pPr>
        <w:spacing w:after="0"/>
        <w:jc w:val="both"/>
        <w:rPr>
          <w:rFonts w:ascii="Times New Roman" w:hAnsi="Times New Roman" w:cs="Times New Roman"/>
          <w:color w:val="373737"/>
          <w:sz w:val="24"/>
          <w:szCs w:val="24"/>
          <w:shd w:val="clear" w:color="auto" w:fill="FFFFFF"/>
        </w:rPr>
      </w:pPr>
    </w:p>
    <w:p w:rsidR="00767695" w:rsidRPr="00BE1A54" w:rsidRDefault="00767695" w:rsidP="00BE1A54">
      <w:pPr>
        <w:spacing w:after="0"/>
        <w:jc w:val="both"/>
        <w:rPr>
          <w:rFonts w:ascii="Times New Roman" w:hAnsi="Times New Roman" w:cs="Times New Roman"/>
          <w:color w:val="373737"/>
          <w:sz w:val="24"/>
          <w:szCs w:val="24"/>
          <w:shd w:val="clear" w:color="auto" w:fill="FFFFFF"/>
        </w:rPr>
      </w:pPr>
      <w:r w:rsidRPr="00BE1A54">
        <w:rPr>
          <w:rFonts w:ascii="Times New Roman" w:hAnsi="Times New Roman" w:cs="Times New Roman"/>
          <w:color w:val="373737"/>
          <w:sz w:val="24"/>
          <w:szCs w:val="24"/>
          <w:shd w:val="clear" w:color="auto" w:fill="FFFFFF"/>
        </w:rPr>
        <w:t xml:space="preserve">Current Revenue Expenditure of Works &amp; Services has been increased by 5 percent to Rs16.2 billion in current financial year as against Rs.15.4 billion in </w:t>
      </w:r>
      <w:r w:rsidR="00E924D2" w:rsidRPr="00BE1A54">
        <w:rPr>
          <w:rFonts w:ascii="Times New Roman" w:hAnsi="Times New Roman" w:cs="Times New Roman"/>
          <w:color w:val="373737"/>
          <w:sz w:val="24"/>
          <w:szCs w:val="24"/>
          <w:shd w:val="clear" w:color="auto" w:fill="FFFFFF"/>
        </w:rPr>
        <w:t>Last Fiscal Year</w:t>
      </w:r>
      <w:r w:rsidRPr="00BE1A54">
        <w:rPr>
          <w:rFonts w:ascii="Times New Roman" w:hAnsi="Times New Roman" w:cs="Times New Roman"/>
          <w:color w:val="373737"/>
          <w:sz w:val="24"/>
          <w:szCs w:val="24"/>
          <w:shd w:val="clear" w:color="auto" w:fill="FFFFFF"/>
        </w:rPr>
        <w:t xml:space="preserve">. Current Revenue Expenditure of Transport Department has been increased by 43 percent to Rs.480.2 million in </w:t>
      </w:r>
      <w:r w:rsidR="00E924D2" w:rsidRPr="00BE1A54">
        <w:rPr>
          <w:rFonts w:ascii="Times New Roman" w:hAnsi="Times New Roman" w:cs="Times New Roman"/>
          <w:color w:val="373737"/>
          <w:sz w:val="24"/>
          <w:szCs w:val="24"/>
          <w:shd w:val="clear" w:color="auto" w:fill="FFFFFF"/>
        </w:rPr>
        <w:t>Current Fiscal Year</w:t>
      </w:r>
      <w:r w:rsidRPr="00BE1A54">
        <w:rPr>
          <w:rFonts w:ascii="Times New Roman" w:hAnsi="Times New Roman" w:cs="Times New Roman"/>
          <w:color w:val="373737"/>
          <w:sz w:val="24"/>
          <w:szCs w:val="24"/>
          <w:shd w:val="clear" w:color="auto" w:fill="FFFFFF"/>
        </w:rPr>
        <w:t xml:space="preserve"> as against Rs.335.9 million in L</w:t>
      </w:r>
      <w:r w:rsidR="00E924D2" w:rsidRPr="00BE1A54">
        <w:rPr>
          <w:rFonts w:ascii="Times New Roman" w:hAnsi="Times New Roman" w:cs="Times New Roman"/>
          <w:color w:val="373737"/>
          <w:sz w:val="24"/>
          <w:szCs w:val="24"/>
          <w:shd w:val="clear" w:color="auto" w:fill="FFFFFF"/>
        </w:rPr>
        <w:t xml:space="preserve"> Last Fiscal Year</w:t>
      </w:r>
      <w:r w:rsidRPr="00BE1A54">
        <w:rPr>
          <w:rFonts w:ascii="Times New Roman" w:hAnsi="Times New Roman" w:cs="Times New Roman"/>
          <w:color w:val="373737"/>
          <w:sz w:val="24"/>
          <w:szCs w:val="24"/>
          <w:shd w:val="clear" w:color="auto" w:fill="FFFFFF"/>
        </w:rPr>
        <w:t xml:space="preserve">. The Current Revenue Expenditure of Social Welfare Department has been increased by 17 percent to Rs.1.877 billion in </w:t>
      </w:r>
      <w:r w:rsidR="00E924D2" w:rsidRPr="00BE1A54">
        <w:rPr>
          <w:rFonts w:ascii="Times New Roman" w:hAnsi="Times New Roman" w:cs="Times New Roman"/>
          <w:color w:val="373737"/>
          <w:sz w:val="24"/>
          <w:szCs w:val="24"/>
          <w:shd w:val="clear" w:color="auto" w:fill="FFFFFF"/>
        </w:rPr>
        <w:t>Current Fiscal Year</w:t>
      </w:r>
      <w:r w:rsidRPr="00BE1A54">
        <w:rPr>
          <w:rFonts w:ascii="Times New Roman" w:hAnsi="Times New Roman" w:cs="Times New Roman"/>
          <w:color w:val="373737"/>
          <w:sz w:val="24"/>
          <w:szCs w:val="24"/>
          <w:shd w:val="clear" w:color="auto" w:fill="FFFFFF"/>
        </w:rPr>
        <w:t xml:space="preserve"> as against Rs.1.6 billion in </w:t>
      </w:r>
      <w:r w:rsidR="00E924D2" w:rsidRPr="00BE1A54">
        <w:rPr>
          <w:rFonts w:ascii="Times New Roman" w:hAnsi="Times New Roman" w:cs="Times New Roman"/>
          <w:color w:val="373737"/>
          <w:sz w:val="24"/>
          <w:szCs w:val="24"/>
          <w:shd w:val="clear" w:color="auto" w:fill="FFFFFF"/>
        </w:rPr>
        <w:t>Last Fiscal Year</w:t>
      </w:r>
      <w:r w:rsidRPr="00BE1A54">
        <w:rPr>
          <w:rFonts w:ascii="Times New Roman" w:hAnsi="Times New Roman" w:cs="Times New Roman"/>
          <w:color w:val="373737"/>
          <w:sz w:val="24"/>
          <w:szCs w:val="24"/>
          <w:shd w:val="clear" w:color="auto" w:fill="FFFFFF"/>
        </w:rPr>
        <w:t>.</w:t>
      </w:r>
    </w:p>
    <w:sectPr w:rsidR="00767695" w:rsidRPr="00BE1A54" w:rsidSect="00F312F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F"/>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E4C9D"/>
    <w:rsid w:val="000B0EA1"/>
    <w:rsid w:val="002125F9"/>
    <w:rsid w:val="002E4C9D"/>
    <w:rsid w:val="003F1972"/>
    <w:rsid w:val="00403683"/>
    <w:rsid w:val="00430723"/>
    <w:rsid w:val="00560628"/>
    <w:rsid w:val="0056665F"/>
    <w:rsid w:val="005C1413"/>
    <w:rsid w:val="00624916"/>
    <w:rsid w:val="00625E04"/>
    <w:rsid w:val="006838D7"/>
    <w:rsid w:val="00767695"/>
    <w:rsid w:val="007B59D1"/>
    <w:rsid w:val="008D7088"/>
    <w:rsid w:val="00966A19"/>
    <w:rsid w:val="009E01FC"/>
    <w:rsid w:val="00B812E1"/>
    <w:rsid w:val="00B84818"/>
    <w:rsid w:val="00BE1A54"/>
    <w:rsid w:val="00DD459D"/>
    <w:rsid w:val="00E6280E"/>
    <w:rsid w:val="00E924D2"/>
    <w:rsid w:val="00F312FA"/>
    <w:rsid w:val="00F460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AB43"/>
  <w15:docId w15:val="{A36E493F-0173-4E48-AFD9-840AADEB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dc:creator>
  <cp:lastModifiedBy>Abdul Qayoom Pitafi</cp:lastModifiedBy>
  <cp:revision>14</cp:revision>
  <dcterms:created xsi:type="dcterms:W3CDTF">2021-11-28T18:39:00Z</dcterms:created>
  <dcterms:modified xsi:type="dcterms:W3CDTF">2021-12-23T10:45:00Z</dcterms:modified>
</cp:coreProperties>
</file>